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F91" w:rsidRPr="000F5223" w:rsidRDefault="002E65FF">
      <w:pPr>
        <w:overflowPunct w:val="0"/>
        <w:ind w:left="240" w:hangingChars="100" w:hanging="240"/>
        <w:jc w:val="left"/>
        <w:textAlignment w:val="baseline"/>
        <w:rPr>
          <w:rFonts w:asciiTheme="majorEastAsia" w:eastAsiaTheme="majorEastAsia" w:hAnsiTheme="majorEastAsia"/>
          <w:kern w:val="0"/>
          <w:sz w:val="24"/>
          <w:szCs w:val="24"/>
        </w:rPr>
      </w:pPr>
      <w:r w:rsidRPr="000F5223">
        <w:rPr>
          <w:rFonts w:asciiTheme="majorEastAsia" w:eastAsiaTheme="majorEastAsia" w:hAnsiTheme="majorEastAsia" w:hint="eastAsia"/>
          <w:kern w:val="0"/>
          <w:sz w:val="24"/>
          <w:szCs w:val="24"/>
        </w:rPr>
        <w:t>別紙１</w:t>
      </w:r>
      <w:r w:rsidRPr="000F5223">
        <w:rPr>
          <w:rFonts w:asciiTheme="majorEastAsia" w:eastAsiaTheme="majorEastAsia" w:hAnsiTheme="majorEastAsia"/>
          <w:kern w:val="0"/>
          <w:sz w:val="24"/>
          <w:szCs w:val="24"/>
        </w:rPr>
        <w:t>－</w:t>
      </w:r>
      <w:r w:rsidRPr="000F5223">
        <w:rPr>
          <w:rFonts w:asciiTheme="majorEastAsia" w:eastAsiaTheme="majorEastAsia" w:hAnsiTheme="majorEastAsia" w:hint="eastAsia"/>
          <w:kern w:val="0"/>
          <w:sz w:val="24"/>
          <w:szCs w:val="24"/>
        </w:rPr>
        <w:t>５</w:t>
      </w:r>
    </w:p>
    <w:p w:rsidR="00F62F91" w:rsidRPr="000F5223" w:rsidRDefault="002E65FF">
      <w:pPr>
        <w:overflowPunct w:val="0"/>
        <w:jc w:val="right"/>
        <w:textAlignment w:val="baseline"/>
        <w:rPr>
          <w:rFonts w:asciiTheme="minorEastAsia" w:hAnsiTheme="minorEastAsia"/>
          <w:kern w:val="0"/>
          <w:sz w:val="24"/>
          <w:szCs w:val="24"/>
        </w:rPr>
      </w:pPr>
      <w:r w:rsidRPr="000F5223">
        <w:rPr>
          <w:rFonts w:asciiTheme="minorEastAsia" w:hAnsiTheme="minorEastAsia" w:hint="eastAsia"/>
          <w:kern w:val="0"/>
          <w:sz w:val="24"/>
          <w:szCs w:val="24"/>
        </w:rPr>
        <w:t>令和</w:t>
      </w:r>
      <w:r w:rsidRPr="000F5223">
        <w:rPr>
          <w:rFonts w:asciiTheme="minorEastAsia" w:hAnsiTheme="minorEastAsia"/>
          <w:kern w:val="0"/>
          <w:sz w:val="24"/>
          <w:szCs w:val="24"/>
        </w:rPr>
        <w:t xml:space="preserve">　　年　　</w:t>
      </w:r>
      <w:r w:rsidRPr="000F5223">
        <w:rPr>
          <w:rFonts w:asciiTheme="minorEastAsia" w:hAnsiTheme="minorEastAsia" w:hint="eastAsia"/>
          <w:kern w:val="0"/>
          <w:sz w:val="24"/>
          <w:szCs w:val="24"/>
        </w:rPr>
        <w:t>月</w:t>
      </w:r>
      <w:r w:rsidRPr="000F5223">
        <w:rPr>
          <w:rFonts w:asciiTheme="minorEastAsia" w:hAnsiTheme="minorEastAsia"/>
          <w:kern w:val="0"/>
          <w:sz w:val="24"/>
          <w:szCs w:val="24"/>
        </w:rPr>
        <w:t xml:space="preserve">　　日</w:t>
      </w:r>
    </w:p>
    <w:p w:rsidR="00F62F91" w:rsidRPr="000F5223" w:rsidRDefault="00F62F91">
      <w:pPr>
        <w:overflowPunct w:val="0"/>
        <w:ind w:left="244" w:hangingChars="100" w:hanging="244"/>
        <w:jc w:val="left"/>
        <w:textAlignment w:val="baseline"/>
        <w:rPr>
          <w:rFonts w:asciiTheme="majorEastAsia" w:eastAsiaTheme="majorEastAsia" w:hAnsiTheme="majorEastAsia"/>
          <w:spacing w:val="2"/>
          <w:kern w:val="0"/>
          <w:sz w:val="24"/>
          <w:szCs w:val="24"/>
        </w:rPr>
      </w:pPr>
    </w:p>
    <w:p w:rsidR="00F62F91" w:rsidRPr="00311FC7" w:rsidRDefault="002E65FF">
      <w:pPr>
        <w:overflowPunct w:val="0"/>
        <w:jc w:val="center"/>
        <w:textAlignment w:val="baseline"/>
        <w:rPr>
          <w:rFonts w:asciiTheme="majorEastAsia" w:eastAsiaTheme="majorEastAsia" w:hAnsiTheme="majorEastAsia"/>
          <w:spacing w:val="2"/>
          <w:kern w:val="0"/>
          <w:sz w:val="24"/>
          <w:szCs w:val="24"/>
        </w:rPr>
      </w:pPr>
      <w:r w:rsidRPr="00311FC7">
        <w:rPr>
          <w:rFonts w:asciiTheme="majorEastAsia" w:eastAsiaTheme="majorEastAsia" w:hAnsiTheme="majorEastAsia" w:hint="eastAsia"/>
          <w:kern w:val="0"/>
          <w:sz w:val="24"/>
          <w:szCs w:val="24"/>
        </w:rPr>
        <w:t>誓　約　書</w:t>
      </w:r>
    </w:p>
    <w:p w:rsidR="00F62F91" w:rsidRPr="000F5223" w:rsidRDefault="00F62F91">
      <w:pPr>
        <w:overflowPunct w:val="0"/>
        <w:ind w:right="888"/>
        <w:textAlignment w:val="baseline"/>
        <w:rPr>
          <w:rFonts w:asciiTheme="minorEastAsia" w:hAnsiTheme="minorEastAsia"/>
          <w:kern w:val="0"/>
          <w:sz w:val="24"/>
          <w:szCs w:val="24"/>
        </w:rPr>
      </w:pPr>
    </w:p>
    <w:p w:rsidR="00F62F91" w:rsidRPr="000F5223" w:rsidRDefault="002E65FF">
      <w:pPr>
        <w:overflowPunct w:val="0"/>
        <w:jc w:val="left"/>
        <w:textAlignment w:val="baseline"/>
        <w:rPr>
          <w:rFonts w:asciiTheme="minorEastAsia" w:hAnsiTheme="minorEastAsia"/>
          <w:kern w:val="0"/>
          <w:sz w:val="24"/>
          <w:szCs w:val="24"/>
        </w:rPr>
      </w:pPr>
      <w:r w:rsidRPr="000F5223">
        <w:rPr>
          <w:rFonts w:asciiTheme="minorEastAsia" w:hAnsiTheme="minorEastAsia" w:hint="eastAsia"/>
          <w:kern w:val="0"/>
          <w:sz w:val="24"/>
          <w:szCs w:val="24"/>
        </w:rPr>
        <w:t xml:space="preserve">天城町長　　　　　　　</w:t>
      </w:r>
      <w:r w:rsidRPr="000F5223">
        <w:rPr>
          <w:rFonts w:asciiTheme="minorEastAsia" w:hAnsiTheme="minorEastAsia"/>
          <w:kern w:val="0"/>
          <w:sz w:val="24"/>
          <w:szCs w:val="24"/>
        </w:rPr>
        <w:t>殿</w:t>
      </w:r>
    </w:p>
    <w:p w:rsidR="00F62F91" w:rsidRPr="000F5223" w:rsidRDefault="00F62F91">
      <w:pPr>
        <w:overflowPunct w:val="0"/>
        <w:jc w:val="center"/>
        <w:textAlignment w:val="baseline"/>
        <w:rPr>
          <w:rFonts w:asciiTheme="minorEastAsia" w:hAnsiTheme="minorEastAsia"/>
          <w:kern w:val="0"/>
          <w:sz w:val="24"/>
          <w:szCs w:val="24"/>
        </w:rPr>
      </w:pPr>
    </w:p>
    <w:p w:rsidR="00F62F91" w:rsidRPr="000F5223" w:rsidRDefault="002E65FF">
      <w:pPr>
        <w:wordWrap w:val="0"/>
        <w:overflowPunct w:val="0"/>
        <w:jc w:val="right"/>
        <w:textAlignment w:val="baseline"/>
        <w:rPr>
          <w:rFonts w:asciiTheme="minorEastAsia" w:hAnsiTheme="minorEastAsia"/>
          <w:kern w:val="0"/>
          <w:sz w:val="24"/>
          <w:szCs w:val="24"/>
        </w:rPr>
      </w:pPr>
      <w:r w:rsidRPr="000F5223">
        <w:rPr>
          <w:rFonts w:asciiTheme="minorEastAsia" w:hAnsiTheme="minorEastAsia" w:hint="eastAsia"/>
          <w:kern w:val="0"/>
          <w:sz w:val="24"/>
          <w:szCs w:val="24"/>
        </w:rPr>
        <w:t xml:space="preserve">申請者　</w:t>
      </w:r>
      <w:r w:rsidRPr="000F5223">
        <w:rPr>
          <w:rFonts w:asciiTheme="minorEastAsia" w:hAnsiTheme="minorEastAsia"/>
          <w:kern w:val="0"/>
          <w:sz w:val="24"/>
          <w:szCs w:val="24"/>
        </w:rPr>
        <w:t>住所</w:t>
      </w:r>
      <w:r w:rsidRPr="000F5223">
        <w:rPr>
          <w:rFonts w:asciiTheme="minorEastAsia" w:hAnsiTheme="minorEastAsia" w:hint="eastAsia"/>
          <w:kern w:val="0"/>
          <w:sz w:val="24"/>
          <w:szCs w:val="24"/>
        </w:rPr>
        <w:t xml:space="preserve">　</w:t>
      </w:r>
      <w:r w:rsidRPr="000F5223">
        <w:rPr>
          <w:rFonts w:asciiTheme="minorEastAsia" w:hAnsiTheme="minorEastAsia"/>
          <w:kern w:val="0"/>
          <w:sz w:val="24"/>
          <w:szCs w:val="24"/>
        </w:rPr>
        <w:t xml:space="preserve">　　　　　　　　　　　　</w:t>
      </w:r>
    </w:p>
    <w:p w:rsidR="00F62F91" w:rsidRPr="000F5223" w:rsidRDefault="002E65FF">
      <w:pPr>
        <w:wordWrap w:val="0"/>
        <w:overflowPunct w:val="0"/>
        <w:jc w:val="right"/>
        <w:textAlignment w:val="baseline"/>
        <w:rPr>
          <w:rFonts w:asciiTheme="minorEastAsia" w:hAnsiTheme="minorEastAsia"/>
          <w:kern w:val="0"/>
          <w:sz w:val="24"/>
          <w:szCs w:val="24"/>
        </w:rPr>
      </w:pPr>
      <w:r w:rsidRPr="000F5223">
        <w:rPr>
          <w:rFonts w:asciiTheme="minorEastAsia" w:hAnsiTheme="minorEastAsia" w:hint="eastAsia"/>
          <w:kern w:val="0"/>
          <w:sz w:val="24"/>
          <w:szCs w:val="24"/>
        </w:rPr>
        <w:t xml:space="preserve">　</w:t>
      </w:r>
      <w:r w:rsidRPr="000F5223">
        <w:rPr>
          <w:rFonts w:asciiTheme="minorEastAsia" w:hAnsiTheme="minorEastAsia"/>
          <w:kern w:val="0"/>
          <w:sz w:val="24"/>
          <w:szCs w:val="24"/>
        </w:rPr>
        <w:t xml:space="preserve"> 　　　　　　</w:t>
      </w:r>
      <w:r w:rsidRPr="000F5223">
        <w:rPr>
          <w:rFonts w:asciiTheme="minorEastAsia" w:hAnsiTheme="minorEastAsia" w:hint="eastAsia"/>
          <w:kern w:val="0"/>
          <w:sz w:val="24"/>
          <w:szCs w:val="24"/>
        </w:rPr>
        <w:t xml:space="preserve">　　</w:t>
      </w:r>
      <w:r w:rsidRPr="000F5223">
        <w:rPr>
          <w:rFonts w:asciiTheme="minorEastAsia" w:hAnsiTheme="minorEastAsia"/>
          <w:kern w:val="0"/>
          <w:sz w:val="24"/>
          <w:szCs w:val="24"/>
        </w:rPr>
        <w:t xml:space="preserve">　　</w:t>
      </w:r>
      <w:r w:rsidRPr="000F5223">
        <w:rPr>
          <w:rFonts w:asciiTheme="minorEastAsia" w:hAnsiTheme="minorEastAsia" w:hint="eastAsia"/>
          <w:kern w:val="0"/>
          <w:sz w:val="24"/>
          <w:szCs w:val="24"/>
        </w:rPr>
        <w:t xml:space="preserve">　</w:t>
      </w:r>
      <w:r w:rsidRPr="000F5223">
        <w:rPr>
          <w:rFonts w:asciiTheme="minorEastAsia" w:hAnsiTheme="minorEastAsia"/>
          <w:kern w:val="0"/>
          <w:sz w:val="24"/>
          <w:szCs w:val="24"/>
        </w:rPr>
        <w:t xml:space="preserve">　</w:t>
      </w:r>
      <w:r w:rsidRPr="000F5223">
        <w:rPr>
          <w:rFonts w:asciiTheme="minorEastAsia" w:hAnsiTheme="minorEastAsia" w:hint="eastAsia"/>
          <w:kern w:val="0"/>
          <w:sz w:val="24"/>
          <w:szCs w:val="24"/>
        </w:rPr>
        <w:t>氏名</w:t>
      </w:r>
      <w:r w:rsidRPr="000F5223">
        <w:rPr>
          <w:rFonts w:asciiTheme="minorEastAsia" w:hAnsiTheme="minorEastAsia"/>
          <w:kern w:val="0"/>
          <w:sz w:val="24"/>
          <w:szCs w:val="24"/>
        </w:rPr>
        <w:t xml:space="preserve">　　　　　　　　　　　</w:t>
      </w:r>
      <w:r w:rsidRPr="000F5223">
        <w:rPr>
          <w:rFonts w:asciiTheme="minorEastAsia" w:hAnsiTheme="minorEastAsia" w:hint="eastAsia"/>
          <w:kern w:val="0"/>
          <w:sz w:val="24"/>
          <w:szCs w:val="24"/>
        </w:rPr>
        <w:t xml:space="preserve">印　</w:t>
      </w:r>
    </w:p>
    <w:p w:rsidR="00F62F91" w:rsidRPr="000F5223" w:rsidRDefault="00F62F91">
      <w:pPr>
        <w:overflowPunct w:val="0"/>
        <w:textAlignment w:val="baseline"/>
        <w:rPr>
          <w:rFonts w:asciiTheme="minorEastAsia" w:hAnsiTheme="minorEastAsia"/>
          <w:spacing w:val="2"/>
          <w:kern w:val="0"/>
          <w:sz w:val="24"/>
          <w:szCs w:val="24"/>
        </w:rPr>
      </w:pPr>
    </w:p>
    <w:p w:rsidR="00F62F91" w:rsidRPr="000F5223" w:rsidRDefault="00F62F91">
      <w:pPr>
        <w:overflowPunct w:val="0"/>
        <w:textAlignment w:val="baseline"/>
        <w:rPr>
          <w:rFonts w:asciiTheme="minorEastAsia" w:hAnsiTheme="minorEastAsia"/>
          <w:spacing w:val="2"/>
          <w:kern w:val="0"/>
          <w:sz w:val="24"/>
          <w:szCs w:val="24"/>
        </w:rPr>
      </w:pPr>
    </w:p>
    <w:p w:rsidR="00F62F91" w:rsidRPr="000F5223" w:rsidRDefault="002E65FF">
      <w:pPr>
        <w:overflowPunct w:val="0"/>
        <w:textAlignment w:val="baseline"/>
        <w:rPr>
          <w:rFonts w:asciiTheme="minorEastAsia" w:hAnsiTheme="minorEastAsia"/>
          <w:kern w:val="0"/>
          <w:sz w:val="24"/>
          <w:szCs w:val="24"/>
        </w:rPr>
      </w:pPr>
      <w:r w:rsidRPr="000F5223">
        <w:rPr>
          <w:rFonts w:asciiTheme="minorEastAsia" w:hAnsiTheme="minorEastAsia" w:hint="eastAsia"/>
          <w:kern w:val="0"/>
          <w:sz w:val="24"/>
          <w:szCs w:val="24"/>
        </w:rPr>
        <w:t xml:space="preserve">　私は</w:t>
      </w:r>
      <w:r w:rsidR="00D952E4">
        <w:rPr>
          <w:rFonts w:asciiTheme="minorEastAsia" w:hAnsiTheme="minorEastAsia" w:hint="eastAsia"/>
          <w:kern w:val="0"/>
          <w:sz w:val="24"/>
          <w:szCs w:val="24"/>
        </w:rPr>
        <w:t>、</w:t>
      </w:r>
      <w:r w:rsidRPr="000F5223">
        <w:rPr>
          <w:rFonts w:asciiTheme="minorEastAsia" w:hAnsiTheme="minorEastAsia" w:hint="eastAsia"/>
          <w:kern w:val="0"/>
          <w:sz w:val="24"/>
          <w:szCs w:val="24"/>
        </w:rPr>
        <w:t>奄美群島</w:t>
      </w:r>
      <w:r w:rsidRPr="000F5223">
        <w:rPr>
          <w:rFonts w:asciiTheme="minorEastAsia" w:hAnsiTheme="minorEastAsia"/>
          <w:kern w:val="0"/>
          <w:sz w:val="24"/>
          <w:szCs w:val="24"/>
        </w:rPr>
        <w:t>加工品販路拡大支援実証事業</w:t>
      </w:r>
      <w:r w:rsidRPr="000F5223">
        <w:rPr>
          <w:rFonts w:asciiTheme="minorEastAsia" w:hAnsiTheme="minorEastAsia" w:hint="eastAsia"/>
          <w:kern w:val="0"/>
          <w:sz w:val="24"/>
          <w:szCs w:val="24"/>
        </w:rPr>
        <w:t>を申請するに当たり</w:t>
      </w:r>
      <w:r w:rsidR="00D952E4">
        <w:rPr>
          <w:rFonts w:asciiTheme="minorEastAsia" w:hAnsiTheme="minorEastAsia" w:hint="eastAsia"/>
          <w:kern w:val="0"/>
          <w:sz w:val="24"/>
          <w:szCs w:val="24"/>
        </w:rPr>
        <w:t>、</w:t>
      </w:r>
      <w:r w:rsidRPr="000F5223">
        <w:rPr>
          <w:rFonts w:asciiTheme="minorEastAsia" w:hAnsiTheme="minorEastAsia" w:hint="eastAsia"/>
          <w:kern w:val="0"/>
          <w:sz w:val="24"/>
          <w:szCs w:val="24"/>
        </w:rPr>
        <w:t>以下のとおり誓約します。</w:t>
      </w:r>
    </w:p>
    <w:p w:rsidR="00F62F91" w:rsidRPr="000F5223" w:rsidRDefault="00F62F91">
      <w:pPr>
        <w:overflowPunct w:val="0"/>
        <w:textAlignment w:val="baseline"/>
        <w:rPr>
          <w:rFonts w:asciiTheme="minorEastAsia" w:hAnsiTheme="minorEastAsia"/>
          <w:kern w:val="0"/>
          <w:sz w:val="24"/>
          <w:szCs w:val="24"/>
        </w:rPr>
      </w:pPr>
    </w:p>
    <w:p w:rsidR="00F62F91" w:rsidRPr="000F5223" w:rsidRDefault="002E65FF" w:rsidP="000F5223">
      <w:pPr>
        <w:overflowPunct w:val="0"/>
        <w:ind w:leftChars="100" w:left="450" w:rightChars="67" w:right="141" w:hangingChars="100" w:hanging="240"/>
        <w:textAlignment w:val="baseline"/>
        <w:rPr>
          <w:rFonts w:asciiTheme="minorEastAsia" w:hAnsiTheme="minorEastAsia"/>
          <w:kern w:val="0"/>
          <w:sz w:val="24"/>
          <w:szCs w:val="24"/>
        </w:rPr>
      </w:pPr>
      <w:r w:rsidRPr="000F5223">
        <w:rPr>
          <w:rFonts w:asciiTheme="minorEastAsia" w:hAnsiTheme="minorEastAsia" w:hint="eastAsia"/>
          <w:kern w:val="0"/>
          <w:sz w:val="24"/>
          <w:szCs w:val="24"/>
        </w:rPr>
        <w:t>１　私は</w:t>
      </w:r>
      <w:r w:rsidR="00D952E4">
        <w:rPr>
          <w:rFonts w:asciiTheme="minorEastAsia" w:hAnsiTheme="minorEastAsia" w:hint="eastAsia"/>
          <w:kern w:val="0"/>
          <w:sz w:val="24"/>
          <w:szCs w:val="24"/>
        </w:rPr>
        <w:t>、</w:t>
      </w:r>
      <w:r w:rsidRPr="000F5223">
        <w:rPr>
          <w:rFonts w:asciiTheme="minorEastAsia" w:hAnsiTheme="minorEastAsia" w:hint="eastAsia"/>
          <w:kern w:val="0"/>
          <w:sz w:val="24"/>
          <w:szCs w:val="24"/>
        </w:rPr>
        <w:t>天城町暴力団排除条例（平成</w:t>
      </w:r>
      <w:r w:rsidRPr="000F5223">
        <w:rPr>
          <w:rFonts w:asciiTheme="minorEastAsia" w:hAnsiTheme="minorEastAsia"/>
          <w:kern w:val="0"/>
          <w:sz w:val="24"/>
          <w:szCs w:val="24"/>
        </w:rPr>
        <w:t>24年条例</w:t>
      </w:r>
      <w:r w:rsidRPr="000F5223">
        <w:rPr>
          <w:rFonts w:asciiTheme="minorEastAsia" w:hAnsiTheme="minorEastAsia" w:hint="eastAsia"/>
          <w:kern w:val="0"/>
          <w:sz w:val="24"/>
          <w:szCs w:val="24"/>
        </w:rPr>
        <w:t>第</w:t>
      </w:r>
      <w:r w:rsidRPr="000F5223">
        <w:rPr>
          <w:rFonts w:asciiTheme="minorEastAsia" w:hAnsiTheme="minorEastAsia"/>
          <w:kern w:val="0"/>
          <w:sz w:val="24"/>
          <w:szCs w:val="24"/>
        </w:rPr>
        <w:t>12号</w:t>
      </w:r>
      <w:r w:rsidRPr="000F5223">
        <w:rPr>
          <w:rFonts w:asciiTheme="minorEastAsia" w:hAnsiTheme="minorEastAsia" w:hint="eastAsia"/>
          <w:kern w:val="0"/>
          <w:sz w:val="24"/>
          <w:szCs w:val="24"/>
        </w:rPr>
        <w:t>）第２条第４号及び第５号に規定する暴力団員又は暴力団員と密接な関係を有する者に該当しません。</w:t>
      </w:r>
    </w:p>
    <w:p w:rsidR="00F62F91" w:rsidRPr="000F5223" w:rsidRDefault="00F62F91">
      <w:pPr>
        <w:overflowPunct w:val="0"/>
        <w:ind w:leftChars="100" w:left="450" w:hangingChars="100" w:hanging="240"/>
        <w:textAlignment w:val="baseline"/>
        <w:rPr>
          <w:rFonts w:asciiTheme="minorEastAsia" w:hAnsiTheme="minorEastAsia"/>
          <w:kern w:val="0"/>
          <w:sz w:val="24"/>
          <w:szCs w:val="24"/>
        </w:rPr>
      </w:pPr>
    </w:p>
    <w:p w:rsidR="00F62F91" w:rsidRPr="000F5223" w:rsidRDefault="002E65FF" w:rsidP="000F5223">
      <w:pPr>
        <w:overflowPunct w:val="0"/>
        <w:ind w:leftChars="100" w:left="454" w:rightChars="67" w:right="141" w:hangingChars="100" w:hanging="244"/>
        <w:textAlignment w:val="baseline"/>
        <w:rPr>
          <w:rFonts w:asciiTheme="minorEastAsia" w:hAnsiTheme="minorEastAsia"/>
          <w:spacing w:val="2"/>
          <w:kern w:val="0"/>
          <w:sz w:val="24"/>
          <w:szCs w:val="24"/>
        </w:rPr>
      </w:pPr>
      <w:r w:rsidRPr="000F5223">
        <w:rPr>
          <w:rFonts w:asciiTheme="minorEastAsia" w:hAnsiTheme="minorEastAsia" w:hint="eastAsia"/>
          <w:spacing w:val="2"/>
          <w:kern w:val="0"/>
          <w:sz w:val="24"/>
          <w:szCs w:val="24"/>
        </w:rPr>
        <w:t>２　補助事業の申請</w:t>
      </w:r>
      <w:r w:rsidR="00D952E4">
        <w:rPr>
          <w:rFonts w:asciiTheme="minorEastAsia" w:hAnsiTheme="minorEastAsia" w:hint="eastAsia"/>
          <w:spacing w:val="2"/>
          <w:kern w:val="0"/>
          <w:sz w:val="24"/>
          <w:szCs w:val="24"/>
        </w:rPr>
        <w:t>、</w:t>
      </w:r>
      <w:r w:rsidRPr="000F5223">
        <w:rPr>
          <w:rFonts w:asciiTheme="minorEastAsia" w:hAnsiTheme="minorEastAsia" w:hint="eastAsia"/>
          <w:spacing w:val="2"/>
          <w:kern w:val="0"/>
          <w:sz w:val="24"/>
          <w:szCs w:val="24"/>
        </w:rPr>
        <w:t>実績報告はそれぞれ補助金</w:t>
      </w:r>
      <w:r w:rsidRPr="000F5223">
        <w:rPr>
          <w:rFonts w:asciiTheme="minorEastAsia" w:hAnsiTheme="minorEastAsia"/>
          <w:spacing w:val="2"/>
          <w:kern w:val="0"/>
          <w:sz w:val="24"/>
          <w:szCs w:val="24"/>
        </w:rPr>
        <w:t>交付要綱</w:t>
      </w:r>
      <w:r w:rsidRPr="000F5223">
        <w:rPr>
          <w:rFonts w:asciiTheme="minorEastAsia" w:hAnsiTheme="minorEastAsia" w:hint="eastAsia"/>
          <w:spacing w:val="2"/>
          <w:kern w:val="0"/>
          <w:sz w:val="24"/>
          <w:szCs w:val="24"/>
        </w:rPr>
        <w:t>に定められた期限を遵守します。</w:t>
      </w:r>
    </w:p>
    <w:p w:rsidR="00F62F91" w:rsidRPr="000F5223" w:rsidRDefault="00F62F91">
      <w:pPr>
        <w:overflowPunct w:val="0"/>
        <w:ind w:leftChars="100" w:left="450" w:hangingChars="100" w:hanging="240"/>
        <w:textAlignment w:val="baseline"/>
        <w:rPr>
          <w:rFonts w:asciiTheme="minorEastAsia" w:hAnsiTheme="minorEastAsia"/>
          <w:kern w:val="0"/>
          <w:sz w:val="24"/>
          <w:szCs w:val="24"/>
        </w:rPr>
      </w:pPr>
    </w:p>
    <w:p w:rsidR="00F62F91" w:rsidRPr="000F5223" w:rsidRDefault="002E65FF" w:rsidP="000F5223">
      <w:pPr>
        <w:overflowPunct w:val="0"/>
        <w:ind w:leftChars="100" w:left="454" w:rightChars="67" w:right="141" w:hangingChars="100" w:hanging="244"/>
        <w:textAlignment w:val="baseline"/>
        <w:rPr>
          <w:rFonts w:asciiTheme="minorEastAsia" w:hAnsiTheme="minorEastAsia"/>
          <w:spacing w:val="2"/>
          <w:kern w:val="0"/>
          <w:sz w:val="24"/>
          <w:szCs w:val="24"/>
        </w:rPr>
      </w:pPr>
      <w:r w:rsidRPr="000F5223">
        <w:rPr>
          <w:rFonts w:asciiTheme="minorEastAsia" w:hAnsiTheme="minorEastAsia" w:hint="eastAsia"/>
          <w:spacing w:val="2"/>
          <w:kern w:val="0"/>
          <w:sz w:val="24"/>
          <w:szCs w:val="24"/>
        </w:rPr>
        <w:t>３　本申請に係る補助対象経費については、当該補助事業以外の経費は計上しておらず、また、他の補助金と重複するものはありません。</w:t>
      </w:r>
    </w:p>
    <w:p w:rsidR="00F62F91" w:rsidRPr="000F5223" w:rsidRDefault="00F62F91">
      <w:pPr>
        <w:overflowPunct w:val="0"/>
        <w:ind w:firstLineChars="100" w:firstLine="244"/>
        <w:textAlignment w:val="baseline"/>
        <w:rPr>
          <w:rFonts w:asciiTheme="minorEastAsia" w:hAnsiTheme="minorEastAsia"/>
          <w:spacing w:val="2"/>
          <w:kern w:val="0"/>
          <w:sz w:val="24"/>
          <w:szCs w:val="24"/>
        </w:rPr>
      </w:pPr>
    </w:p>
    <w:p w:rsidR="00F62F91" w:rsidRPr="000F5223" w:rsidRDefault="002E65FF" w:rsidP="000F5223">
      <w:pPr>
        <w:overflowPunct w:val="0"/>
        <w:ind w:leftChars="100" w:left="454" w:rightChars="67" w:right="141" w:hangingChars="100" w:hanging="244"/>
        <w:textAlignment w:val="baseline"/>
        <w:rPr>
          <w:rFonts w:asciiTheme="minorEastAsia" w:hAnsiTheme="minorEastAsia"/>
          <w:spacing w:val="2"/>
          <w:kern w:val="0"/>
          <w:sz w:val="24"/>
          <w:szCs w:val="24"/>
        </w:rPr>
      </w:pPr>
      <w:r w:rsidRPr="000F5223">
        <w:rPr>
          <w:rFonts w:asciiTheme="minorEastAsia" w:hAnsiTheme="minorEastAsia" w:hint="eastAsia"/>
          <w:spacing w:val="2"/>
          <w:kern w:val="0"/>
          <w:sz w:val="24"/>
          <w:szCs w:val="24"/>
        </w:rPr>
        <w:t>４　本申請に係る補助対象経費の支出は口座振込を基本とし、相殺はしません。</w:t>
      </w:r>
    </w:p>
    <w:p w:rsidR="00F62F91" w:rsidRPr="000F5223" w:rsidRDefault="00F62F91">
      <w:pPr>
        <w:overflowPunct w:val="0"/>
        <w:textAlignment w:val="baseline"/>
        <w:rPr>
          <w:rFonts w:asciiTheme="minorEastAsia" w:hAnsiTheme="minorEastAsia"/>
          <w:spacing w:val="2"/>
          <w:kern w:val="0"/>
          <w:sz w:val="24"/>
          <w:szCs w:val="24"/>
        </w:rPr>
      </w:pPr>
    </w:p>
    <w:p w:rsidR="00F62F91" w:rsidRPr="000F5223" w:rsidRDefault="002E65FF">
      <w:pPr>
        <w:overflowPunct w:val="0"/>
        <w:ind w:firstLineChars="100" w:firstLine="244"/>
        <w:textAlignment w:val="baseline"/>
        <w:rPr>
          <w:rFonts w:asciiTheme="minorEastAsia" w:hAnsiTheme="minorEastAsia"/>
          <w:spacing w:val="2"/>
          <w:kern w:val="0"/>
          <w:sz w:val="24"/>
          <w:szCs w:val="24"/>
        </w:rPr>
      </w:pPr>
      <w:r w:rsidRPr="000F5223">
        <w:rPr>
          <w:rFonts w:asciiTheme="minorEastAsia" w:hAnsiTheme="minorEastAsia" w:hint="eastAsia"/>
          <w:spacing w:val="2"/>
          <w:kern w:val="0"/>
          <w:sz w:val="24"/>
          <w:szCs w:val="24"/>
        </w:rPr>
        <w:t>５　本補助金の成果に関する事後調査に協力します。</w:t>
      </w:r>
    </w:p>
    <w:p w:rsidR="00F62F91" w:rsidRDefault="002E65FF">
      <w:pPr>
        <w:overflowPunct w:val="0"/>
        <w:textAlignment w:val="baseline"/>
        <w:rPr>
          <w:rFonts w:asciiTheme="minorEastAsia" w:hAnsiTheme="minorEastAsia"/>
          <w:spacing w:val="2"/>
          <w:kern w:val="0"/>
        </w:rPr>
      </w:pPr>
      <w:r>
        <w:rPr>
          <w:rFonts w:asciiTheme="minorEastAsia" w:hAnsiTheme="minorEastAsia"/>
          <w:noProof/>
          <w:kern w:val="0"/>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100965</wp:posOffset>
                </wp:positionV>
                <wp:extent cx="5553075" cy="3218815"/>
                <wp:effectExtent l="0" t="0" r="28575" b="19685"/>
                <wp:wrapNone/>
                <wp:docPr id="1026" name="正方形/長方形 1"/>
                <wp:cNvGraphicFramePr/>
                <a:graphic xmlns:a="http://schemas.openxmlformats.org/drawingml/2006/main">
                  <a:graphicData uri="http://schemas.microsoft.com/office/word/2010/wordprocessingShape">
                    <wps:wsp>
                      <wps:cNvSpPr/>
                      <wps:spPr>
                        <a:xfrm>
                          <a:off x="0" y="0"/>
                          <a:ext cx="5553075" cy="3218815"/>
                        </a:xfrm>
                        <a:prstGeom prst="rect">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77D887AA" id="正方形/長方形 1" o:spid="_x0000_s1026" style="position:absolute;left:0;text-align:left;margin-left:-.3pt;margin-top:7.95pt;width:437.25pt;height:253.4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" filled="f" strokecolor="windowText" strokeweight="1pt"/>
            </w:pict>
          </mc:Fallback>
        </mc:AlternateContent>
      </w:r>
    </w:p>
    <w:p w:rsidR="00F62F91" w:rsidRDefault="002E65FF">
      <w:pPr>
        <w:overflowPunct w:val="0"/>
        <w:ind w:leftChars="100" w:left="210" w:rightChars="208" w:right="437"/>
        <w:textAlignment w:val="baseline"/>
        <w:rPr>
          <w:rFonts w:asciiTheme="minorEastAsia" w:hAnsiTheme="minorEastAsia"/>
          <w:spacing w:val="2"/>
          <w:kern w:val="0"/>
        </w:rPr>
      </w:pPr>
      <w:r>
        <w:rPr>
          <w:rFonts w:asciiTheme="minorEastAsia" w:hAnsiTheme="minorEastAsia" w:hint="eastAsia"/>
          <w:kern w:val="0"/>
        </w:rPr>
        <w:t>（参考）</w:t>
      </w:r>
    </w:p>
    <w:p w:rsidR="00702163" w:rsidRDefault="00702163">
      <w:pPr>
        <w:overflowPunct w:val="0"/>
        <w:ind w:leftChars="100" w:left="210" w:rightChars="208" w:right="437"/>
        <w:textAlignment w:val="baseline"/>
        <w:rPr>
          <w:rFonts w:asciiTheme="minorEastAsia" w:hAnsiTheme="minorEastAsia"/>
          <w:spacing w:val="2"/>
          <w:kern w:val="0"/>
        </w:rPr>
      </w:pPr>
      <w:r>
        <w:rPr>
          <w:rFonts w:asciiTheme="minorEastAsia" w:hAnsiTheme="minorEastAsia" w:hint="eastAsia"/>
          <w:kern w:val="0"/>
        </w:rPr>
        <w:t>●天城町</w:t>
      </w:r>
      <w:r w:rsidR="002E65FF">
        <w:rPr>
          <w:rFonts w:asciiTheme="minorEastAsia" w:hAnsiTheme="minorEastAsia" w:hint="eastAsia"/>
          <w:kern w:val="0"/>
        </w:rPr>
        <w:t>暴力団排除条例</w:t>
      </w:r>
      <w:r>
        <w:rPr>
          <w:rFonts w:asciiTheme="minorEastAsia" w:hAnsiTheme="minorEastAsia" w:hint="eastAsia"/>
          <w:kern w:val="0"/>
        </w:rPr>
        <w:t>（平成24年条例第12号）</w:t>
      </w:r>
    </w:p>
    <w:p w:rsidR="00702163" w:rsidRDefault="002E65FF" w:rsidP="00702163">
      <w:pPr>
        <w:overflowPunct w:val="0"/>
        <w:ind w:leftChars="100" w:left="210" w:rightChars="208" w:right="437"/>
        <w:textAlignment w:val="baseline"/>
        <w:rPr>
          <w:rFonts w:asciiTheme="minorEastAsia" w:hAnsiTheme="minorEastAsia"/>
          <w:kern w:val="0"/>
        </w:rPr>
      </w:pPr>
      <w:r>
        <w:rPr>
          <w:rFonts w:asciiTheme="minorEastAsia" w:hAnsiTheme="minorEastAsia" w:hint="eastAsia"/>
          <w:kern w:val="0"/>
        </w:rPr>
        <w:t>第</w:t>
      </w:r>
      <w:r w:rsidR="00702163">
        <w:rPr>
          <w:rFonts w:asciiTheme="minorEastAsia" w:hAnsiTheme="minorEastAsia" w:hint="eastAsia"/>
          <w:kern w:val="0"/>
        </w:rPr>
        <w:t>２</w:t>
      </w:r>
      <w:r>
        <w:rPr>
          <w:rFonts w:asciiTheme="minorEastAsia" w:hAnsiTheme="minorEastAsia" w:hint="eastAsia"/>
          <w:kern w:val="0"/>
        </w:rPr>
        <w:t xml:space="preserve">条　</w:t>
      </w:r>
    </w:p>
    <w:p w:rsidR="00702163" w:rsidRDefault="00702163" w:rsidP="00702163">
      <w:pPr>
        <w:overflowPunct w:val="0"/>
        <w:ind w:leftChars="100" w:left="650" w:rightChars="67" w:right="141" w:hangingChars="200" w:hanging="440"/>
        <w:textAlignment w:val="baseline"/>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暴力団　暴力団による不当な行為の防止等に関する法律（平成３年法律第</w:t>
      </w:r>
      <w:r>
        <w:rPr>
          <w:rFonts w:ascii="ＭＳ 明朝" w:eastAsia="ＭＳ 明朝" w:cs="ＭＳ 明朝"/>
          <w:kern w:val="0"/>
          <w:sz w:val="22"/>
          <w:lang w:val="ja-JP"/>
        </w:rPr>
        <w:t>77</w:t>
      </w:r>
      <w:r>
        <w:rPr>
          <w:rFonts w:ascii="ＭＳ 明朝" w:eastAsia="ＭＳ 明朝" w:cs="ＭＳ 明朝" w:hint="eastAsia"/>
          <w:kern w:val="0"/>
          <w:sz w:val="22"/>
          <w:lang w:val="ja-JP"/>
        </w:rPr>
        <w:t>号。以下「法」という。）第２条第２号に規定する暴力団をいう。</w:t>
      </w:r>
    </w:p>
    <w:p w:rsidR="00702163" w:rsidRDefault="00702163" w:rsidP="000F5223">
      <w:pPr>
        <w:overflowPunct w:val="0"/>
        <w:ind w:leftChars="100" w:left="650" w:rightChars="67" w:right="141" w:hangingChars="200" w:hanging="440"/>
        <w:textAlignment w:val="baseline"/>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暴力団員　法第２条第６号に規定する暴力団員をいう。</w:t>
      </w:r>
    </w:p>
    <w:p w:rsidR="00F62F91" w:rsidRDefault="00F62F91" w:rsidP="00702163">
      <w:pPr>
        <w:overflowPunct w:val="0"/>
        <w:ind w:leftChars="100" w:left="210" w:rightChars="208" w:right="437"/>
        <w:textAlignment w:val="baseline"/>
        <w:rPr>
          <w:rFonts w:asciiTheme="minorEastAsia" w:hAnsiTheme="minorEastAsia"/>
          <w:kern w:val="0"/>
        </w:rPr>
      </w:pPr>
    </w:p>
    <w:p w:rsidR="00F62F91" w:rsidRDefault="00F62F91">
      <w:pPr>
        <w:overflowPunct w:val="0"/>
        <w:ind w:left="222"/>
        <w:jc w:val="left"/>
        <w:textAlignment w:val="baseline"/>
        <w:rPr>
          <w:rFonts w:asciiTheme="minorEastAsia" w:hAnsiTheme="minorEastAsia"/>
          <w:kern w:val="0"/>
        </w:rPr>
      </w:pPr>
    </w:p>
    <w:p w:rsidR="00702163" w:rsidRDefault="00702163" w:rsidP="00702163">
      <w:pPr>
        <w:spacing w:line="320" w:lineRule="atLeast"/>
        <w:ind w:firstLineChars="100" w:firstLine="220"/>
        <w:rPr>
          <w:rFonts w:ascii="HeiseiMin-W3" w:hAnsi="HeiseiMin-W3" w:cs="HeiseiMin-W3"/>
          <w:sz w:val="22"/>
          <w:szCs w:val="22"/>
        </w:rPr>
      </w:pPr>
      <w:r>
        <w:rPr>
          <w:rFonts w:ascii="HeiseiMin-W3" w:hAnsi="HeiseiMin-W3" w:cs="HeiseiMin-W3" w:hint="eastAsia"/>
          <w:sz w:val="22"/>
          <w:szCs w:val="22"/>
        </w:rPr>
        <w:t>●</w:t>
      </w:r>
      <w:r>
        <w:rPr>
          <w:rFonts w:ascii="HeiseiMin-W3" w:hAnsi="HeiseiMin-W3" w:cs="HeiseiMin-W3"/>
          <w:sz w:val="22"/>
          <w:szCs w:val="22"/>
        </w:rPr>
        <w:t>暴力団員による不当な行為の防止等に関する法律</w:t>
      </w:r>
    </w:p>
    <w:p w:rsidR="00702163" w:rsidRDefault="00702163" w:rsidP="000F5223">
      <w:pPr>
        <w:spacing w:line="320" w:lineRule="atLeast"/>
        <w:ind w:firstLineChars="100" w:firstLine="220"/>
        <w:rPr>
          <w:rFonts w:ascii="HeiseiMin-W3" w:hAnsi="HeiseiMin-W3" w:cs="HeiseiMin-W3"/>
          <w:sz w:val="22"/>
          <w:szCs w:val="22"/>
        </w:rPr>
      </w:pPr>
      <w:r>
        <w:rPr>
          <w:rFonts w:ascii="HeiseiMin-W3" w:hAnsi="HeiseiMin-W3" w:cs="HeiseiMin-W3" w:hint="eastAsia"/>
          <w:sz w:val="22"/>
          <w:szCs w:val="22"/>
        </w:rPr>
        <w:t>第２条</w:t>
      </w:r>
    </w:p>
    <w:p w:rsidR="00721150" w:rsidRDefault="00721150" w:rsidP="00721150">
      <w:pPr>
        <w:spacing w:line="320" w:lineRule="atLeast"/>
        <w:ind w:left="440" w:hanging="220"/>
        <w:rPr>
          <w:rFonts w:ascii="HeiseiMin-W3" w:hAnsi="HeiseiMin-W3" w:cs="HeiseiMin-W3"/>
          <w:sz w:val="22"/>
          <w:szCs w:val="22"/>
        </w:rPr>
      </w:pPr>
      <w:r>
        <w:rPr>
          <w:rFonts w:ascii="HeiseiMin-W3" w:hAnsi="HeiseiMin-W3" w:cs="HeiseiMin-W3"/>
          <w:sz w:val="22"/>
          <w:szCs w:val="22"/>
        </w:rPr>
        <w:t>二　暴力団　その団体の構成員（その団体の構成団体の構成員を含む。）が集団的に又は常習的に暴力的不法行為等を行うことを助長するおそれがある団体をいう。</w:t>
      </w:r>
    </w:p>
    <w:p w:rsidR="00721150" w:rsidRDefault="00721150" w:rsidP="00721150">
      <w:pPr>
        <w:spacing w:line="320" w:lineRule="atLeast"/>
        <w:ind w:left="440" w:hanging="220"/>
        <w:rPr>
          <w:rFonts w:ascii="HeiseiMin-W3" w:hAnsi="HeiseiMin-W3" w:cs="HeiseiMin-W3"/>
          <w:sz w:val="22"/>
          <w:szCs w:val="22"/>
        </w:rPr>
      </w:pPr>
      <w:r>
        <w:rPr>
          <w:rFonts w:ascii="HeiseiMin-W3" w:hAnsi="HeiseiMin-W3" w:cs="HeiseiMin-W3"/>
          <w:sz w:val="22"/>
          <w:szCs w:val="22"/>
        </w:rPr>
        <w:t>六　暴力団員　暴力団の構成員をいう。</w:t>
      </w:r>
    </w:p>
    <w:p w:rsidR="00702163" w:rsidRPr="00721150" w:rsidRDefault="00702163">
      <w:pPr>
        <w:overflowPunct w:val="0"/>
        <w:ind w:left="222"/>
        <w:jc w:val="left"/>
        <w:textAlignment w:val="baseline"/>
        <w:rPr>
          <w:rFonts w:asciiTheme="minorEastAsia" w:hAnsiTheme="minorEastAsia"/>
          <w:kern w:val="0"/>
        </w:rPr>
      </w:pPr>
    </w:p>
    <w:p w:rsidR="00702163" w:rsidRDefault="00702163">
      <w:pPr>
        <w:overflowPunct w:val="0"/>
        <w:ind w:left="222"/>
        <w:jc w:val="left"/>
        <w:textAlignment w:val="baseline"/>
        <w:rPr>
          <w:rFonts w:asciiTheme="minorEastAsia" w:hAnsiTheme="minorEastAsia"/>
          <w:kern w:val="0"/>
        </w:rPr>
      </w:pPr>
    </w:p>
    <w:p w:rsidR="00F62F91" w:rsidRDefault="00F62F91">
      <w:pPr>
        <w:overflowPunct w:val="0"/>
        <w:ind w:left="222"/>
        <w:jc w:val="left"/>
        <w:textAlignment w:val="baseline"/>
        <w:rPr>
          <w:rFonts w:asciiTheme="minorEastAsia" w:hAnsiTheme="minorEastAsia"/>
          <w:kern w:val="0"/>
        </w:rPr>
      </w:pPr>
    </w:p>
    <w:p w:rsidR="00F62F91" w:rsidRDefault="00F62F91">
      <w:pPr>
        <w:overflowPunct w:val="0"/>
        <w:ind w:left="222"/>
        <w:jc w:val="left"/>
        <w:textAlignment w:val="baseline"/>
        <w:rPr>
          <w:rFonts w:asciiTheme="minorEastAsia" w:hAnsiTheme="minorEastAsia"/>
          <w:kern w:val="0"/>
        </w:rPr>
      </w:pPr>
      <w:bookmarkStart w:id="0" w:name="_GoBack"/>
      <w:bookmarkEnd w:id="0"/>
    </w:p>
    <w:sectPr w:rsidR="00F62F91">
      <w:pgSz w:w="11906" w:h="16838"/>
      <w:pgMar w:top="1701" w:right="1417" w:bottom="1134" w:left="1701" w:header="720" w:footer="720" w:gutter="0"/>
      <w:pgNumType w:start="1"/>
      <w:cols w:space="720"/>
      <w:noEndnote/>
      <w:docGrid w:linePitch="341"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837" w:rsidRDefault="00712837">
      <w:r>
        <w:separator/>
      </w:r>
    </w:p>
  </w:endnote>
  <w:endnote w:type="continuationSeparator" w:id="0">
    <w:p w:rsidR="00712837" w:rsidRDefault="0071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837" w:rsidRDefault="00712837">
      <w:r>
        <w:separator/>
      </w:r>
    </w:p>
  </w:footnote>
  <w:footnote w:type="continuationSeparator" w:id="0">
    <w:p w:rsidR="00712837" w:rsidRDefault="00712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B080214"/>
    <w:lvl w:ilvl="0" w:tplc="2A5EA1E0">
      <w:start w:val="1"/>
      <w:numFmt w:val="decimalEnclosedParen"/>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00000002"/>
    <w:multiLevelType w:val="hybridMultilevel"/>
    <w:tmpl w:val="0556F020"/>
    <w:lvl w:ilvl="0" w:tplc="CA3614AA">
      <w:start w:val="1"/>
      <w:numFmt w:val="decimalFullWidth"/>
      <w:lvlText w:val="(%1)"/>
      <w:lvlJc w:val="left"/>
      <w:pPr>
        <w:ind w:left="642" w:hanging="420"/>
      </w:pPr>
      <w:rPr>
        <w:rFonts w:hint="default"/>
      </w:rPr>
    </w:lvl>
    <w:lvl w:ilvl="1" w:tplc="04090017">
      <w:start w:val="1"/>
      <w:numFmt w:val="aiueoFullWidth"/>
      <w:lvlText w:val="(%2)"/>
      <w:lvlJc w:val="left"/>
      <w:pPr>
        <w:ind w:left="1062" w:hanging="420"/>
      </w:pPr>
    </w:lvl>
    <w:lvl w:ilvl="2" w:tplc="04090011">
      <w:start w:val="1"/>
      <w:numFmt w:val="decimalEnclosedCircle"/>
      <w:lvlText w:val="%3"/>
      <w:lvlJc w:val="left"/>
      <w:pPr>
        <w:ind w:left="1482" w:hanging="420"/>
      </w:pPr>
    </w:lvl>
    <w:lvl w:ilvl="3" w:tplc="0409000F">
      <w:start w:val="1"/>
      <w:numFmt w:val="decimal"/>
      <w:lvlText w:val="%4."/>
      <w:lvlJc w:val="left"/>
      <w:pPr>
        <w:ind w:left="1902" w:hanging="420"/>
      </w:pPr>
    </w:lvl>
    <w:lvl w:ilvl="4" w:tplc="04090017">
      <w:start w:val="1"/>
      <w:numFmt w:val="aiueoFullWidth"/>
      <w:lvlText w:val="(%5)"/>
      <w:lvlJc w:val="left"/>
      <w:pPr>
        <w:ind w:left="2322" w:hanging="420"/>
      </w:pPr>
    </w:lvl>
    <w:lvl w:ilvl="5" w:tplc="04090011">
      <w:start w:val="1"/>
      <w:numFmt w:val="decimalEnclosedCircle"/>
      <w:lvlText w:val="%6"/>
      <w:lvlJc w:val="left"/>
      <w:pPr>
        <w:ind w:left="2742" w:hanging="420"/>
      </w:pPr>
    </w:lvl>
    <w:lvl w:ilvl="6" w:tplc="0409000F">
      <w:start w:val="1"/>
      <w:numFmt w:val="decimal"/>
      <w:lvlText w:val="%7."/>
      <w:lvlJc w:val="left"/>
      <w:pPr>
        <w:ind w:left="3162" w:hanging="420"/>
      </w:pPr>
    </w:lvl>
    <w:lvl w:ilvl="7" w:tplc="04090017">
      <w:start w:val="1"/>
      <w:numFmt w:val="aiueoFullWidth"/>
      <w:lvlText w:val="(%8)"/>
      <w:lvlJc w:val="left"/>
      <w:pPr>
        <w:ind w:left="3582" w:hanging="420"/>
      </w:pPr>
    </w:lvl>
    <w:lvl w:ilvl="8" w:tplc="04090011">
      <w:start w:val="1"/>
      <w:numFmt w:val="decimalEnclosedCircle"/>
      <w:lvlText w:val="%9"/>
      <w:lvlJc w:val="left"/>
      <w:pPr>
        <w:ind w:left="4002" w:hanging="420"/>
      </w:pPr>
    </w:lvl>
  </w:abstractNum>
  <w:abstractNum w:abstractNumId="2" w15:restartNumberingAfterBreak="0">
    <w:nsid w:val="00000003"/>
    <w:multiLevelType w:val="hybridMultilevel"/>
    <w:tmpl w:val="BC0CA5A2"/>
    <w:lvl w:ilvl="0" w:tplc="7144982E">
      <w:start w:val="1"/>
      <w:numFmt w:val="decimalFullWidth"/>
      <w:lvlText w:val="(%1)"/>
      <w:lvlJc w:val="left"/>
      <w:pPr>
        <w:ind w:left="582" w:hanging="360"/>
      </w:pPr>
      <w:rPr>
        <w:rFonts w:hint="default"/>
      </w:rPr>
    </w:lvl>
    <w:lvl w:ilvl="1" w:tplc="04090017">
      <w:start w:val="1"/>
      <w:numFmt w:val="aiueoFullWidth"/>
      <w:lvlText w:val="(%2)"/>
      <w:lvlJc w:val="left"/>
      <w:pPr>
        <w:ind w:left="1062" w:hanging="420"/>
      </w:pPr>
    </w:lvl>
    <w:lvl w:ilvl="2" w:tplc="04090011">
      <w:start w:val="1"/>
      <w:numFmt w:val="decimalEnclosedCircle"/>
      <w:lvlText w:val="%3"/>
      <w:lvlJc w:val="left"/>
      <w:pPr>
        <w:ind w:left="1482" w:hanging="420"/>
      </w:pPr>
    </w:lvl>
    <w:lvl w:ilvl="3" w:tplc="0409000F">
      <w:start w:val="1"/>
      <w:numFmt w:val="decimal"/>
      <w:lvlText w:val="%4."/>
      <w:lvlJc w:val="left"/>
      <w:pPr>
        <w:ind w:left="1902" w:hanging="420"/>
      </w:pPr>
    </w:lvl>
    <w:lvl w:ilvl="4" w:tplc="04090017">
      <w:start w:val="1"/>
      <w:numFmt w:val="aiueoFullWidth"/>
      <w:lvlText w:val="(%5)"/>
      <w:lvlJc w:val="left"/>
      <w:pPr>
        <w:ind w:left="2322" w:hanging="420"/>
      </w:pPr>
    </w:lvl>
    <w:lvl w:ilvl="5" w:tplc="04090011">
      <w:start w:val="1"/>
      <w:numFmt w:val="decimalEnclosedCircle"/>
      <w:lvlText w:val="%6"/>
      <w:lvlJc w:val="left"/>
      <w:pPr>
        <w:ind w:left="2742" w:hanging="420"/>
      </w:pPr>
    </w:lvl>
    <w:lvl w:ilvl="6" w:tplc="0409000F">
      <w:start w:val="1"/>
      <w:numFmt w:val="decimal"/>
      <w:lvlText w:val="%7."/>
      <w:lvlJc w:val="left"/>
      <w:pPr>
        <w:ind w:left="3162" w:hanging="420"/>
      </w:pPr>
    </w:lvl>
    <w:lvl w:ilvl="7" w:tplc="04090017">
      <w:start w:val="1"/>
      <w:numFmt w:val="aiueoFullWidth"/>
      <w:lvlText w:val="(%8)"/>
      <w:lvlJc w:val="left"/>
      <w:pPr>
        <w:ind w:left="3582" w:hanging="420"/>
      </w:pPr>
    </w:lvl>
    <w:lvl w:ilvl="8" w:tplc="04090011">
      <w:start w:val="1"/>
      <w:numFmt w:val="decimalEnclosedCircle"/>
      <w:lvlText w:val="%9"/>
      <w:lvlJc w:val="left"/>
      <w:pPr>
        <w:ind w:left="4002" w:hanging="420"/>
      </w:pPr>
    </w:lvl>
  </w:abstractNum>
  <w:abstractNum w:abstractNumId="3" w15:restartNumberingAfterBreak="0">
    <w:nsid w:val="00000004"/>
    <w:multiLevelType w:val="hybridMultilevel"/>
    <w:tmpl w:val="42425D3C"/>
    <w:lvl w:ilvl="0" w:tplc="4030F1C8">
      <w:start w:val="1"/>
      <w:numFmt w:val="decimalFullWidth"/>
      <w:lvlText w:val="(%1)"/>
      <w:lvlJc w:val="left"/>
      <w:pPr>
        <w:ind w:left="945" w:hanging="480"/>
      </w:pPr>
      <w:rPr>
        <w:rFonts w:hint="default"/>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4" w15:restartNumberingAfterBreak="0">
    <w:nsid w:val="00000005"/>
    <w:multiLevelType w:val="hybridMultilevel"/>
    <w:tmpl w:val="42425D3C"/>
    <w:lvl w:ilvl="0" w:tplc="4030F1C8">
      <w:start w:val="1"/>
      <w:numFmt w:val="decimalFullWidth"/>
      <w:lvlText w:val="(%1)"/>
      <w:lvlJc w:val="left"/>
      <w:pPr>
        <w:ind w:left="945" w:hanging="480"/>
      </w:pPr>
      <w:rPr>
        <w:rFonts w:hint="default"/>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0"/>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62F91"/>
    <w:rsid w:val="00010E31"/>
    <w:rsid w:val="00065FF5"/>
    <w:rsid w:val="000F5223"/>
    <w:rsid w:val="001C46B5"/>
    <w:rsid w:val="001D4D1B"/>
    <w:rsid w:val="001E691A"/>
    <w:rsid w:val="0022113F"/>
    <w:rsid w:val="00237B47"/>
    <w:rsid w:val="002535FC"/>
    <w:rsid w:val="002E65FF"/>
    <w:rsid w:val="00311FC7"/>
    <w:rsid w:val="00336284"/>
    <w:rsid w:val="003B6AEA"/>
    <w:rsid w:val="003D365B"/>
    <w:rsid w:val="00476D53"/>
    <w:rsid w:val="004B2DD1"/>
    <w:rsid w:val="0056734D"/>
    <w:rsid w:val="005858C4"/>
    <w:rsid w:val="00672CD1"/>
    <w:rsid w:val="006D39F8"/>
    <w:rsid w:val="00702163"/>
    <w:rsid w:val="00712837"/>
    <w:rsid w:val="00721150"/>
    <w:rsid w:val="007C741E"/>
    <w:rsid w:val="009515D7"/>
    <w:rsid w:val="009A6EAE"/>
    <w:rsid w:val="009F0F83"/>
    <w:rsid w:val="00A42955"/>
    <w:rsid w:val="00AC50D6"/>
    <w:rsid w:val="00AE36DB"/>
    <w:rsid w:val="00AF2695"/>
    <w:rsid w:val="00B851EC"/>
    <w:rsid w:val="00C11FCA"/>
    <w:rsid w:val="00D140CC"/>
    <w:rsid w:val="00D20A42"/>
    <w:rsid w:val="00D952E4"/>
    <w:rsid w:val="00DA0DFD"/>
    <w:rsid w:val="00DA4F92"/>
    <w:rsid w:val="00DF01C7"/>
    <w:rsid w:val="00E21F03"/>
    <w:rsid w:val="00F07D0C"/>
    <w:rsid w:val="00F2260E"/>
    <w:rsid w:val="00F62F91"/>
    <w:rsid w:val="00F94BE9"/>
    <w:rsid w:val="00FD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49C4B78-A993-428A-BE71-590966D4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3514</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企画課04</cp:lastModifiedBy>
  <cp:revision>80</cp:revision>
  <cp:lastPrinted>2020-10-26T23:38:00Z</cp:lastPrinted>
  <dcterms:created xsi:type="dcterms:W3CDTF">2018-03-28T17:46:00Z</dcterms:created>
  <dcterms:modified xsi:type="dcterms:W3CDTF">2020-10-27T05:21:00Z</dcterms:modified>
</cp:coreProperties>
</file>